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7E04" w14:textId="77777777" w:rsidR="00A52012" w:rsidRDefault="00453F2C">
      <w:pPr>
        <w:widowControl/>
        <w:jc w:val="center"/>
        <w:rPr>
          <w:rFonts w:ascii="等线" w:eastAsia="等线" w:hAnsi="等线" w:cs="Arial" w:hint="eastAsia"/>
          <w:b/>
          <w:bCs/>
          <w:kern w:val="0"/>
          <w:sz w:val="36"/>
          <w:szCs w:val="36"/>
        </w:rPr>
      </w:pPr>
      <w:r>
        <w:rPr>
          <w:rFonts w:ascii="等线" w:eastAsia="等线" w:hAnsi="等线" w:cs="Arial"/>
          <w:b/>
          <w:bCs/>
          <w:kern w:val="0"/>
          <w:sz w:val="36"/>
          <w:szCs w:val="36"/>
        </w:rPr>
        <w:t xml:space="preserve">IEEE Electronic Library (IEL) </w:t>
      </w:r>
      <w:r>
        <w:rPr>
          <w:rFonts w:ascii="等线" w:eastAsia="等线" w:hAnsi="等线" w:cs="宋体" w:hint="eastAsia"/>
          <w:b/>
          <w:bCs/>
          <w:kern w:val="0"/>
          <w:sz w:val="36"/>
          <w:szCs w:val="36"/>
        </w:rPr>
        <w:t>数据库介绍</w:t>
      </w:r>
      <w:r>
        <w:rPr>
          <w:rFonts w:ascii="等线" w:eastAsia="等线" w:hAnsi="等线" w:cs="Arial"/>
          <w:kern w:val="0"/>
          <w:sz w:val="36"/>
          <w:szCs w:val="36"/>
        </w:rPr>
        <w:t> </w:t>
      </w:r>
    </w:p>
    <w:p w14:paraId="73A94581" w14:textId="77777777" w:rsidR="00A52012" w:rsidRDefault="00A52012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</w:p>
    <w:p w14:paraId="3FDC4ED7" w14:textId="1084433D" w:rsidR="00A52012" w:rsidRDefault="00453F2C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IEEE（电气电子工程师学会）是目前全球最大的非营利性专业技术学会，在全球1</w:t>
      </w:r>
      <w:r w:rsidR="001723EF">
        <w:rPr>
          <w:rFonts w:ascii="等线" w:eastAsia="等线" w:hAnsi="等线" w:cs="Arial" w:hint="eastAsia"/>
          <w:kern w:val="0"/>
          <w:szCs w:val="21"/>
        </w:rPr>
        <w:t>9</w:t>
      </w:r>
      <w:r>
        <w:rPr>
          <w:rFonts w:ascii="等线" w:eastAsia="等线" w:hAnsi="等线" w:cs="Arial" w:hint="eastAsia"/>
          <w:kern w:val="0"/>
          <w:szCs w:val="21"/>
        </w:rPr>
        <w:t>0多个国家拥有超过4</w:t>
      </w:r>
      <w:r w:rsidR="00620910">
        <w:rPr>
          <w:rFonts w:ascii="等线" w:eastAsia="等线" w:hAnsi="等线" w:cs="Arial"/>
          <w:kern w:val="0"/>
          <w:szCs w:val="21"/>
        </w:rPr>
        <w:t>6</w:t>
      </w:r>
      <w:r>
        <w:rPr>
          <w:rFonts w:ascii="等线" w:eastAsia="等线" w:hAnsi="等线" w:cs="Arial" w:hint="eastAsia"/>
          <w:kern w:val="0"/>
          <w:szCs w:val="21"/>
        </w:rPr>
        <w:t>万名会员。IEEE在电气电子、计算机、半导体、通讯、电力能源、生物医学工程、航天系统工程、消费电子等领域具有技术权威性。IEEE出版技术期刊</w:t>
      </w:r>
      <w:r>
        <w:rPr>
          <w:rFonts w:ascii="等线" w:eastAsia="等线" w:hAnsi="等线" w:cs="Arial"/>
          <w:kern w:val="0"/>
          <w:szCs w:val="21"/>
        </w:rPr>
        <w:t>2</w:t>
      </w:r>
      <w:r w:rsidR="00620910">
        <w:rPr>
          <w:rFonts w:ascii="等线" w:eastAsia="等线" w:hAnsi="等线" w:cs="Arial"/>
          <w:kern w:val="0"/>
          <w:szCs w:val="21"/>
        </w:rPr>
        <w:t>1</w:t>
      </w:r>
      <w:r>
        <w:rPr>
          <w:rFonts w:ascii="等线" w:eastAsia="等线" w:hAnsi="等线" w:cs="Arial"/>
          <w:kern w:val="0"/>
          <w:szCs w:val="21"/>
        </w:rPr>
        <w:t>0</w:t>
      </w:r>
      <w:r>
        <w:rPr>
          <w:rFonts w:ascii="等线" w:eastAsia="等线" w:hAnsi="等线" w:cs="Arial" w:hint="eastAsia"/>
          <w:kern w:val="0"/>
          <w:szCs w:val="21"/>
        </w:rPr>
        <w:t>多种，每年在全球举办技术会议</w:t>
      </w:r>
      <w:r w:rsidR="00890A52">
        <w:rPr>
          <w:rFonts w:ascii="等线" w:eastAsia="等线" w:hAnsi="等线" w:cs="Arial"/>
          <w:kern w:val="0"/>
          <w:szCs w:val="21"/>
        </w:rPr>
        <w:t>2</w:t>
      </w:r>
      <w:r>
        <w:rPr>
          <w:rFonts w:ascii="等线" w:eastAsia="等线" w:hAnsi="等线" w:cs="Arial" w:hint="eastAsia"/>
          <w:kern w:val="0"/>
          <w:szCs w:val="21"/>
        </w:rPr>
        <w:t>,</w:t>
      </w:r>
      <w:r w:rsidR="00890A52">
        <w:rPr>
          <w:rFonts w:ascii="等线" w:eastAsia="等线" w:hAnsi="等线" w:cs="Arial"/>
          <w:kern w:val="0"/>
          <w:szCs w:val="21"/>
        </w:rPr>
        <w:t>0</w:t>
      </w:r>
      <w:r>
        <w:rPr>
          <w:rFonts w:ascii="等线" w:eastAsia="等线" w:hAnsi="等线" w:cs="Arial" w:hint="eastAsia"/>
          <w:kern w:val="0"/>
          <w:szCs w:val="21"/>
        </w:rPr>
        <w:t>00多场，制定国际和行业技术标准1,200多种。</w:t>
      </w:r>
    </w:p>
    <w:p w14:paraId="01C95405" w14:textId="77777777" w:rsidR="00A52012" w:rsidRDefault="00453F2C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 </w:t>
      </w:r>
    </w:p>
    <w:p w14:paraId="23A8E2FD" w14:textId="77777777" w:rsidR="00A52012" w:rsidRDefault="00453F2C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/>
          <w:kern w:val="0"/>
          <w:szCs w:val="21"/>
        </w:rPr>
        <w:t>IEEE Electronic Library (IEL)</w:t>
      </w:r>
      <w:r>
        <w:rPr>
          <w:rFonts w:ascii="等线" w:eastAsia="等线" w:hAnsi="等线" w:cs="Arial" w:hint="eastAsia"/>
          <w:kern w:val="0"/>
          <w:szCs w:val="21"/>
        </w:rPr>
        <w:t>数据库是IEEE旗下最完整的在线数据资源，提供全球电气电子、通信和计算机科学等领域近三分之一的文献。其收录的期刊、杂志、会议录和标准超过</w:t>
      </w:r>
      <w:r w:rsidR="00890A52">
        <w:rPr>
          <w:rFonts w:ascii="等线" w:eastAsia="等线" w:hAnsi="等线" w:cs="Arial"/>
          <w:kern w:val="0"/>
          <w:szCs w:val="21"/>
        </w:rPr>
        <w:t>6</w:t>
      </w:r>
      <w:r>
        <w:rPr>
          <w:rFonts w:ascii="等线" w:eastAsia="等线" w:hAnsi="等线" w:cs="Arial" w:hint="eastAsia"/>
          <w:kern w:val="0"/>
          <w:szCs w:val="21"/>
        </w:rPr>
        <w:t>00万篇。</w:t>
      </w:r>
    </w:p>
    <w:p w14:paraId="2118CCF8" w14:textId="77777777" w:rsidR="00A52012" w:rsidRDefault="00A52012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</w:p>
    <w:p w14:paraId="4F7C1465" w14:textId="77777777" w:rsidR="00A52012" w:rsidRDefault="00453F2C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/>
          <w:kern w:val="0"/>
          <w:szCs w:val="21"/>
        </w:rPr>
        <w:t>IEEE Electronic Library (IEL)</w:t>
      </w:r>
      <w:r>
        <w:rPr>
          <w:rFonts w:ascii="等线" w:eastAsia="等线" w:hAnsi="等线" w:cs="宋体" w:hint="eastAsia"/>
          <w:kern w:val="0"/>
          <w:szCs w:val="21"/>
        </w:rPr>
        <w:t>数据库提供：</w:t>
      </w:r>
    </w:p>
    <w:p w14:paraId="66273969" w14:textId="258CC1B7" w:rsidR="00A52012" w:rsidRDefault="00453F2C">
      <w:pPr>
        <w:widowControl/>
        <w:numPr>
          <w:ilvl w:val="0"/>
          <w:numId w:val="1"/>
        </w:numPr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1</w:t>
      </w:r>
      <w:r w:rsidR="00C7253C">
        <w:rPr>
          <w:rFonts w:ascii="等线" w:eastAsia="等线" w:hAnsi="等线" w:cs="Arial"/>
          <w:kern w:val="0"/>
          <w:szCs w:val="21"/>
        </w:rPr>
        <w:t>3</w:t>
      </w:r>
      <w:r>
        <w:rPr>
          <w:rFonts w:ascii="等线" w:eastAsia="等线" w:hAnsi="等线" w:cs="Arial"/>
          <w:kern w:val="0"/>
          <w:szCs w:val="21"/>
        </w:rPr>
        <w:t>0</w:t>
      </w:r>
      <w:r>
        <w:rPr>
          <w:rFonts w:ascii="等线" w:eastAsia="等线" w:hAnsi="等线" w:cs="Arial" w:hint="eastAsia"/>
          <w:kern w:val="0"/>
          <w:szCs w:val="21"/>
        </w:rPr>
        <w:t>多万篇IEEE期刊文献来自</w:t>
      </w:r>
      <w:r>
        <w:rPr>
          <w:rFonts w:ascii="等线" w:eastAsia="等线" w:hAnsi="等线" w:cs="Arial"/>
          <w:kern w:val="0"/>
          <w:szCs w:val="21"/>
        </w:rPr>
        <w:t>2</w:t>
      </w:r>
      <w:r w:rsidR="00620910">
        <w:rPr>
          <w:rFonts w:ascii="等线" w:eastAsia="等线" w:hAnsi="等线" w:cs="Arial"/>
          <w:kern w:val="0"/>
          <w:szCs w:val="21"/>
        </w:rPr>
        <w:t>1</w:t>
      </w:r>
      <w:r>
        <w:rPr>
          <w:rFonts w:ascii="等线" w:eastAsia="等线" w:hAnsi="等线" w:cs="Arial"/>
          <w:kern w:val="0"/>
          <w:szCs w:val="21"/>
        </w:rPr>
        <w:t>0</w:t>
      </w:r>
      <w:r>
        <w:rPr>
          <w:rFonts w:ascii="等线" w:eastAsia="等线" w:hAnsi="等线" w:cs="Arial" w:hint="eastAsia"/>
          <w:kern w:val="0"/>
          <w:szCs w:val="21"/>
        </w:rPr>
        <w:t>多种IEEE高被引期刊；</w:t>
      </w:r>
    </w:p>
    <w:p w14:paraId="09D25F5E" w14:textId="77777777" w:rsidR="00A52012" w:rsidRDefault="00453F2C">
      <w:pPr>
        <w:widowControl/>
        <w:numPr>
          <w:ilvl w:val="0"/>
          <w:numId w:val="1"/>
        </w:numPr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贝尔实验室技术期刊；</w:t>
      </w:r>
    </w:p>
    <w:p w14:paraId="66A1540A" w14:textId="57FC9403" w:rsidR="00A52012" w:rsidRDefault="00453F2C">
      <w:pPr>
        <w:widowControl/>
        <w:numPr>
          <w:ilvl w:val="0"/>
          <w:numId w:val="1"/>
        </w:numPr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/>
          <w:kern w:val="0"/>
          <w:szCs w:val="21"/>
        </w:rPr>
        <w:t>4</w:t>
      </w:r>
      <w:r w:rsidR="00620910">
        <w:rPr>
          <w:rFonts w:ascii="等线" w:eastAsia="等线" w:hAnsi="等线" w:cs="Arial"/>
          <w:kern w:val="0"/>
          <w:szCs w:val="21"/>
        </w:rPr>
        <w:t>5</w:t>
      </w:r>
      <w:r>
        <w:rPr>
          <w:rFonts w:ascii="等线" w:eastAsia="等线" w:hAnsi="等线" w:cs="Arial"/>
          <w:kern w:val="0"/>
          <w:szCs w:val="21"/>
        </w:rPr>
        <w:t>0</w:t>
      </w:r>
      <w:r>
        <w:rPr>
          <w:rFonts w:ascii="等线" w:eastAsia="等线" w:hAnsi="等线" w:cs="Arial" w:hint="eastAsia"/>
          <w:kern w:val="0"/>
          <w:szCs w:val="21"/>
        </w:rPr>
        <w:t>多万篇IEEE会议文献；</w:t>
      </w:r>
    </w:p>
    <w:p w14:paraId="5621FAFE" w14:textId="77777777" w:rsidR="00A52012" w:rsidRDefault="00453F2C">
      <w:pPr>
        <w:widowControl/>
        <w:numPr>
          <w:ilvl w:val="0"/>
          <w:numId w:val="1"/>
        </w:numPr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IET/VDE会议录；</w:t>
      </w:r>
    </w:p>
    <w:p w14:paraId="70A6C9AC" w14:textId="77777777" w:rsidR="00A52012" w:rsidRDefault="00C7253C">
      <w:pPr>
        <w:widowControl/>
        <w:numPr>
          <w:ilvl w:val="0"/>
          <w:numId w:val="1"/>
        </w:numPr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/>
          <w:kern w:val="0"/>
          <w:szCs w:val="21"/>
        </w:rPr>
        <w:t>50</w:t>
      </w:r>
      <w:r w:rsidR="00453F2C">
        <w:rPr>
          <w:rFonts w:ascii="等线" w:eastAsia="等线" w:hAnsi="等线" w:cs="Arial" w:hint="eastAsia"/>
          <w:kern w:val="0"/>
          <w:szCs w:val="21"/>
        </w:rPr>
        <w:t>00多份IEEE标准文档（不含草案，可额外订购）；</w:t>
      </w:r>
    </w:p>
    <w:p w14:paraId="4993BECC" w14:textId="77777777" w:rsidR="00A52012" w:rsidRDefault="00A52012">
      <w:pPr>
        <w:pStyle w:val="aa"/>
        <w:rPr>
          <w:rFonts w:ascii="等线" w:eastAsia="等线" w:hAnsi="等线" w:cs="宋体" w:hint="eastAsia"/>
          <w:snapToGrid w:val="0"/>
          <w:kern w:val="0"/>
        </w:rPr>
      </w:pPr>
    </w:p>
    <w:p w14:paraId="440B86EE" w14:textId="77777777" w:rsidR="00A52012" w:rsidRDefault="00453F2C">
      <w:pPr>
        <w:widowControl/>
        <w:jc w:val="left"/>
        <w:rPr>
          <w:rFonts w:ascii="等线" w:eastAsia="等线" w:hAnsi="等线" w:cs="Arial" w:hint="eastAsia"/>
          <w:kern w:val="0"/>
          <w:szCs w:val="21"/>
        </w:rPr>
      </w:pPr>
      <w:r>
        <w:rPr>
          <w:rFonts w:ascii="等线" w:eastAsia="等线" w:hAnsi="等线" w:cs="Arial" w:hint="eastAsia"/>
          <w:kern w:val="0"/>
          <w:szCs w:val="21"/>
        </w:rPr>
        <w:t>IEL数据库通过IEEE Xplore平台访问：</w:t>
      </w:r>
      <w:hyperlink r:id="rId7" w:history="1">
        <w:r>
          <w:rPr>
            <w:rStyle w:val="a8"/>
            <w:rFonts w:ascii="等线" w:eastAsia="等线" w:hAnsi="等线" w:cs="Arial"/>
            <w:kern w:val="0"/>
            <w:szCs w:val="21"/>
          </w:rPr>
          <w:t>http</w:t>
        </w:r>
        <w:r>
          <w:rPr>
            <w:rStyle w:val="a8"/>
            <w:rFonts w:ascii="等线" w:eastAsia="等线" w:hAnsi="等线" w:cs="Arial" w:hint="eastAsia"/>
            <w:kern w:val="0"/>
            <w:szCs w:val="21"/>
          </w:rPr>
          <w:t>s</w:t>
        </w:r>
        <w:r>
          <w:rPr>
            <w:rStyle w:val="a8"/>
            <w:rFonts w:ascii="等线" w:eastAsia="等线" w:hAnsi="等线" w:cs="Arial"/>
            <w:kern w:val="0"/>
            <w:szCs w:val="21"/>
          </w:rPr>
          <w:t>://ieeexplore.ieee.org</w:t>
        </w:r>
        <w:r>
          <w:rPr>
            <w:rStyle w:val="a8"/>
            <w:rFonts w:ascii="等线" w:eastAsia="等线" w:hAnsi="等线" w:cs="Arial" w:hint="eastAsia"/>
            <w:kern w:val="0"/>
            <w:szCs w:val="21"/>
          </w:rPr>
          <w:t>/</w:t>
        </w:r>
      </w:hyperlink>
    </w:p>
    <w:p w14:paraId="094424BE" w14:textId="77777777" w:rsidR="00A52012" w:rsidRDefault="00A52012">
      <w:pPr>
        <w:widowControl/>
        <w:ind w:left="720" w:hangingChars="343" w:hanging="720"/>
        <w:jc w:val="left"/>
        <w:rPr>
          <w:rFonts w:ascii="等线" w:eastAsia="等线" w:hAnsi="等线" w:hint="eastAsia"/>
          <w:b/>
          <w:szCs w:val="21"/>
        </w:rPr>
      </w:pPr>
    </w:p>
    <w:p w14:paraId="16423D0E" w14:textId="492B76D7" w:rsidR="00A52012" w:rsidRDefault="00453F2C">
      <w:pPr>
        <w:widowControl/>
        <w:ind w:left="2"/>
        <w:jc w:val="left"/>
        <w:rPr>
          <w:rFonts w:ascii="等线" w:eastAsia="等线" w:hAnsi="等线" w:hint="eastAsia"/>
          <w:szCs w:val="21"/>
        </w:rPr>
      </w:pPr>
      <w:r>
        <w:rPr>
          <w:rFonts w:ascii="等线" w:eastAsia="等线" w:hAnsi="等线" w:hint="eastAsia"/>
          <w:szCs w:val="21"/>
        </w:rPr>
        <w:t>另外：</w:t>
      </w:r>
      <w:r>
        <w:rPr>
          <w:rFonts w:ascii="等线" w:eastAsia="等线" w:hAnsi="等线" w:hint="eastAsia"/>
        </w:rPr>
        <w:t>在</w:t>
      </w:r>
      <w:r>
        <w:rPr>
          <w:rFonts w:ascii="等线" w:eastAsia="等线" w:hAnsi="等线"/>
        </w:rPr>
        <w:t>IEL</w:t>
      </w:r>
      <w:r>
        <w:rPr>
          <w:rFonts w:ascii="等线" w:eastAsia="等线" w:hAnsi="等线" w:hint="eastAsia"/>
        </w:rPr>
        <w:t>数据库的同一平台还有IEEE标准草案、IBM期刊存档、MIT期刊/电子图书、IEEE-Wiley电子图书、Wiley Telecommunications电子图书、Now FnT综述文集、Artech House电子图书、</w:t>
      </w:r>
      <w:r>
        <w:rPr>
          <w:rFonts w:ascii="等线" w:eastAsia="等线" w:hAnsi="等线"/>
        </w:rPr>
        <w:t>River Publishers</w:t>
      </w:r>
      <w:r>
        <w:rPr>
          <w:rFonts w:ascii="等线" w:eastAsia="等线" w:hAnsi="等线" w:hint="eastAsia"/>
        </w:rPr>
        <w:t>电子图书、Princeton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University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Press电子图书、Wiley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Data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and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Cybersecurity电子图书、Packt</w:t>
      </w:r>
      <w:r>
        <w:rPr>
          <w:rFonts w:ascii="等线" w:eastAsia="等线" w:hAnsi="等线"/>
        </w:rPr>
        <w:t xml:space="preserve"> </w:t>
      </w:r>
      <w:r>
        <w:rPr>
          <w:rFonts w:ascii="等线" w:eastAsia="等线" w:hAnsi="等线" w:hint="eastAsia"/>
        </w:rPr>
        <w:t>电子图书、Manning电子图书和IEEE在线课程等其他资源，用户可以视学校的额外增订情况进行访问。</w:t>
      </w:r>
      <w:r>
        <w:rPr>
          <w:rFonts w:ascii="等线" w:eastAsia="等线" w:hAnsi="等线"/>
        </w:rPr>
        <w:t xml:space="preserve"> </w:t>
      </w:r>
    </w:p>
    <w:sectPr w:rsidR="00A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5EA6" w14:textId="77777777" w:rsidR="0043581A" w:rsidRDefault="0043581A" w:rsidP="001723EF">
      <w:r>
        <w:separator/>
      </w:r>
    </w:p>
  </w:endnote>
  <w:endnote w:type="continuationSeparator" w:id="0">
    <w:p w14:paraId="0D93CAC6" w14:textId="77777777" w:rsidR="0043581A" w:rsidRDefault="0043581A" w:rsidP="0017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1086" w14:textId="77777777" w:rsidR="0043581A" w:rsidRDefault="0043581A" w:rsidP="001723EF">
      <w:r>
        <w:separator/>
      </w:r>
    </w:p>
  </w:footnote>
  <w:footnote w:type="continuationSeparator" w:id="0">
    <w:p w14:paraId="541D5A38" w14:textId="77777777" w:rsidR="0043581A" w:rsidRDefault="0043581A" w:rsidP="0017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7D0B"/>
    <w:multiLevelType w:val="multilevel"/>
    <w:tmpl w:val="353C7D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87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00145548"/>
    <w:rsid w:val="00005225"/>
    <w:rsid w:val="00022C78"/>
    <w:rsid w:val="0002357E"/>
    <w:rsid w:val="000277FB"/>
    <w:rsid w:val="00031600"/>
    <w:rsid w:val="00052D68"/>
    <w:rsid w:val="00076A71"/>
    <w:rsid w:val="000F0B7C"/>
    <w:rsid w:val="00104C8B"/>
    <w:rsid w:val="00105BAA"/>
    <w:rsid w:val="00105D34"/>
    <w:rsid w:val="00107F32"/>
    <w:rsid w:val="00117A6A"/>
    <w:rsid w:val="00124EAC"/>
    <w:rsid w:val="00137408"/>
    <w:rsid w:val="00145548"/>
    <w:rsid w:val="00154577"/>
    <w:rsid w:val="0017187D"/>
    <w:rsid w:val="001723EF"/>
    <w:rsid w:val="00174DBD"/>
    <w:rsid w:val="001B7DF4"/>
    <w:rsid w:val="001C6F11"/>
    <w:rsid w:val="001C7012"/>
    <w:rsid w:val="001D310C"/>
    <w:rsid w:val="001F1A44"/>
    <w:rsid w:val="00202695"/>
    <w:rsid w:val="0029244B"/>
    <w:rsid w:val="002B59EC"/>
    <w:rsid w:val="002C4752"/>
    <w:rsid w:val="00316A94"/>
    <w:rsid w:val="00317FF9"/>
    <w:rsid w:val="00347216"/>
    <w:rsid w:val="003613C7"/>
    <w:rsid w:val="00374D03"/>
    <w:rsid w:val="00380D7A"/>
    <w:rsid w:val="003945F2"/>
    <w:rsid w:val="003A6018"/>
    <w:rsid w:val="003A69A9"/>
    <w:rsid w:val="003B2EDF"/>
    <w:rsid w:val="003B3AED"/>
    <w:rsid w:val="003E03D3"/>
    <w:rsid w:val="0040304A"/>
    <w:rsid w:val="004036B9"/>
    <w:rsid w:val="00405FB7"/>
    <w:rsid w:val="00421E60"/>
    <w:rsid w:val="004314DB"/>
    <w:rsid w:val="0043581A"/>
    <w:rsid w:val="00453F2C"/>
    <w:rsid w:val="0045496D"/>
    <w:rsid w:val="0048474E"/>
    <w:rsid w:val="00490AA3"/>
    <w:rsid w:val="004D38BD"/>
    <w:rsid w:val="004E3A1F"/>
    <w:rsid w:val="004E4A70"/>
    <w:rsid w:val="004E4CC0"/>
    <w:rsid w:val="00500069"/>
    <w:rsid w:val="00504DB0"/>
    <w:rsid w:val="00505E6E"/>
    <w:rsid w:val="00527EE4"/>
    <w:rsid w:val="00534961"/>
    <w:rsid w:val="00555807"/>
    <w:rsid w:val="00557DF3"/>
    <w:rsid w:val="00565671"/>
    <w:rsid w:val="00571E41"/>
    <w:rsid w:val="005720D3"/>
    <w:rsid w:val="0057663B"/>
    <w:rsid w:val="00581AA9"/>
    <w:rsid w:val="00582176"/>
    <w:rsid w:val="005D48D2"/>
    <w:rsid w:val="005F5B52"/>
    <w:rsid w:val="006107FB"/>
    <w:rsid w:val="00620910"/>
    <w:rsid w:val="00620BA9"/>
    <w:rsid w:val="006354DF"/>
    <w:rsid w:val="00665171"/>
    <w:rsid w:val="00677B06"/>
    <w:rsid w:val="00685A7F"/>
    <w:rsid w:val="00685F2D"/>
    <w:rsid w:val="006929AA"/>
    <w:rsid w:val="00697FE4"/>
    <w:rsid w:val="006C4312"/>
    <w:rsid w:val="006D354A"/>
    <w:rsid w:val="006F1CB1"/>
    <w:rsid w:val="006F5674"/>
    <w:rsid w:val="007131CF"/>
    <w:rsid w:val="00723CDE"/>
    <w:rsid w:val="00731C51"/>
    <w:rsid w:val="007325E4"/>
    <w:rsid w:val="007469C2"/>
    <w:rsid w:val="00754C8B"/>
    <w:rsid w:val="00764862"/>
    <w:rsid w:val="00781533"/>
    <w:rsid w:val="0079324B"/>
    <w:rsid w:val="00796C54"/>
    <w:rsid w:val="007D02EB"/>
    <w:rsid w:val="007D5DB8"/>
    <w:rsid w:val="007D6B0C"/>
    <w:rsid w:val="008102B7"/>
    <w:rsid w:val="00822CE5"/>
    <w:rsid w:val="008265E4"/>
    <w:rsid w:val="00831D2B"/>
    <w:rsid w:val="008552E9"/>
    <w:rsid w:val="00873AFE"/>
    <w:rsid w:val="00886EDD"/>
    <w:rsid w:val="00890A52"/>
    <w:rsid w:val="008B1B8A"/>
    <w:rsid w:val="008B2439"/>
    <w:rsid w:val="008B4D99"/>
    <w:rsid w:val="008C6832"/>
    <w:rsid w:val="008D7289"/>
    <w:rsid w:val="008D7A33"/>
    <w:rsid w:val="008E3D94"/>
    <w:rsid w:val="008E63E7"/>
    <w:rsid w:val="008E6785"/>
    <w:rsid w:val="008F1450"/>
    <w:rsid w:val="008F1D7C"/>
    <w:rsid w:val="009142D4"/>
    <w:rsid w:val="009514A5"/>
    <w:rsid w:val="00990D26"/>
    <w:rsid w:val="009919B4"/>
    <w:rsid w:val="00995CB6"/>
    <w:rsid w:val="009B59A2"/>
    <w:rsid w:val="00A01BA0"/>
    <w:rsid w:val="00A074DE"/>
    <w:rsid w:val="00A3360F"/>
    <w:rsid w:val="00A37A61"/>
    <w:rsid w:val="00A503D2"/>
    <w:rsid w:val="00A52012"/>
    <w:rsid w:val="00A92A77"/>
    <w:rsid w:val="00A94D49"/>
    <w:rsid w:val="00A974EF"/>
    <w:rsid w:val="00AA72D0"/>
    <w:rsid w:val="00AC66F1"/>
    <w:rsid w:val="00AE3E0A"/>
    <w:rsid w:val="00B1185C"/>
    <w:rsid w:val="00B148B4"/>
    <w:rsid w:val="00B24491"/>
    <w:rsid w:val="00B27077"/>
    <w:rsid w:val="00B64099"/>
    <w:rsid w:val="00B6607C"/>
    <w:rsid w:val="00B745FF"/>
    <w:rsid w:val="00B86CB3"/>
    <w:rsid w:val="00BA009A"/>
    <w:rsid w:val="00BC3950"/>
    <w:rsid w:val="00BF1BA0"/>
    <w:rsid w:val="00C128F7"/>
    <w:rsid w:val="00C30988"/>
    <w:rsid w:val="00C571BD"/>
    <w:rsid w:val="00C7253C"/>
    <w:rsid w:val="00C8522F"/>
    <w:rsid w:val="00C86C26"/>
    <w:rsid w:val="00C9033C"/>
    <w:rsid w:val="00CA147D"/>
    <w:rsid w:val="00CA7DA9"/>
    <w:rsid w:val="00CC21B6"/>
    <w:rsid w:val="00CC77BF"/>
    <w:rsid w:val="00CE0EB9"/>
    <w:rsid w:val="00CE2364"/>
    <w:rsid w:val="00CE610F"/>
    <w:rsid w:val="00D23E28"/>
    <w:rsid w:val="00D4462A"/>
    <w:rsid w:val="00D52252"/>
    <w:rsid w:val="00D53688"/>
    <w:rsid w:val="00D56AC9"/>
    <w:rsid w:val="00D6240F"/>
    <w:rsid w:val="00D94427"/>
    <w:rsid w:val="00DB0F90"/>
    <w:rsid w:val="00E25CC7"/>
    <w:rsid w:val="00E361B0"/>
    <w:rsid w:val="00E56E35"/>
    <w:rsid w:val="00E72028"/>
    <w:rsid w:val="00E75924"/>
    <w:rsid w:val="00E8066D"/>
    <w:rsid w:val="00E93A5A"/>
    <w:rsid w:val="00EB0C6B"/>
    <w:rsid w:val="00EB7B9C"/>
    <w:rsid w:val="00EC1727"/>
    <w:rsid w:val="00EE1590"/>
    <w:rsid w:val="00F06C9D"/>
    <w:rsid w:val="00F612F3"/>
    <w:rsid w:val="00F61BF4"/>
    <w:rsid w:val="00F84256"/>
    <w:rsid w:val="00FA3F28"/>
    <w:rsid w:val="00FD4974"/>
    <w:rsid w:val="00FE50B0"/>
    <w:rsid w:val="3E5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14C7"/>
  <w15:docId w15:val="{CAA56A44-8FC7-41B2-A442-2AD17F1A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eexplore.iee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iGroup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晨曦 张</cp:lastModifiedBy>
  <cp:revision>3</cp:revision>
  <dcterms:created xsi:type="dcterms:W3CDTF">2025-01-21T02:50:00Z</dcterms:created>
  <dcterms:modified xsi:type="dcterms:W3CDTF">2025-02-10T06:04:00Z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8CC3B8D8A9F949C88EAECF291E4C9C0B</vt:lpwstr>
  </property>
</Properties>
</file>