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right="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default" w:ascii="Palatino Linotype" w:hAnsi="Palatino Linotype" w:eastAsia="Palatino Linotype" w:cs="Palatino Linotype"/>
          <w:b/>
          <w:kern w:val="0"/>
          <w:sz w:val="28"/>
          <w:szCs w:val="28"/>
          <w:lang w:val="en-US" w:eastAsia="zh-CN" w:bidi="ar"/>
        </w:rPr>
        <w:t>SCI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E（</w:t>
      </w:r>
      <w:r>
        <w:rPr>
          <w:rFonts w:hint="default" w:ascii="Palatino Linotype" w:hAnsi="Palatino Linotype" w:eastAsia="Palatino Linotype" w:cs="Palatino Linotype"/>
          <w:b/>
          <w:kern w:val="0"/>
          <w:sz w:val="28"/>
          <w:szCs w:val="28"/>
          <w:lang w:val="en-US" w:eastAsia="zh-CN" w:bidi="ar"/>
        </w:rPr>
        <w:t>Science Citation Index Expanded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科学引文索引</w:t>
      </w:r>
      <w:bookmarkStart w:id="1" w:name="_GoBack"/>
      <w:bookmarkEnd w:id="1"/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right="0"/>
        <w:jc w:val="center"/>
        <w:rPr>
          <w:sz w:val="28"/>
          <w:szCs w:val="28"/>
        </w:rPr>
      </w:pPr>
      <w:r>
        <w:rPr>
          <w:rFonts w:hint="default" w:ascii="Palatino Linotype" w:hAnsi="Palatino Linotype" w:eastAsia="Palatino Linotype" w:cs="Palatino Linotype"/>
          <w:b/>
          <w:kern w:val="0"/>
          <w:sz w:val="28"/>
          <w:szCs w:val="28"/>
          <w:lang w:val="en-US" w:eastAsia="zh-CN" w:bidi="ar"/>
        </w:rPr>
        <w:t>2003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-至今</w:t>
      </w:r>
    </w:p>
    <w:p>
      <w:pPr>
        <w:keepNext w:val="0"/>
        <w:keepLines w:val="0"/>
        <w:widowControl/>
        <w:suppressLineNumbers w:val="0"/>
        <w:spacing w:before="312" w:beforeAutospacing="0" w:after="312" w:afterAutospacing="0" w:line="288" w:lineRule="auto"/>
        <w:ind w:left="0" w:right="0" w:firstLine="42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SCIE被公认为世界范围最权威的科学技术文献的索引工具，能够提供科学技术领域最重要的研究成果。提供</w:t>
      </w:r>
      <w:r>
        <w:rPr>
          <w:rFonts w:hint="default" w:ascii="Palatino Linotype" w:hAnsi="Palatino Linotype" w:eastAsia="Palatino Linotype" w:cs="Palatino Linotype"/>
          <w:kern w:val="0"/>
          <w:sz w:val="28"/>
          <w:szCs w:val="28"/>
          <w:lang w:val="en-US" w:eastAsia="zh-CN" w:bidi="ar"/>
        </w:rPr>
        <w:t>900</w:t>
      </w:r>
      <w:r>
        <w:rPr>
          <w:rFonts w:hint="eastAsia" w:ascii="Palatino Linotype" w:hAnsi="Palatino Linotype" w:eastAsia="Palatino Linotype" w:cs="Palatino Linotype"/>
          <w:kern w:val="0"/>
          <w:sz w:val="28"/>
          <w:szCs w:val="28"/>
          <w:lang w:val="en-US" w:eastAsia="zh-CN" w:bidi="ar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多种涵盖</w:t>
      </w:r>
      <w:r>
        <w:rPr>
          <w:rFonts w:hint="default" w:ascii="Palatino Linotype" w:hAnsi="Palatino Linotype" w:eastAsia="Palatino Linotype" w:cs="Palatino Linotype"/>
          <w:kern w:val="0"/>
          <w:sz w:val="28"/>
          <w:szCs w:val="28"/>
          <w:lang w:val="en-US" w:eastAsia="zh-CN" w:bidi="ar"/>
        </w:rPr>
        <w:t>177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多个学科的世界一流学术科技期刊的文献信息。基于一套严格的选刊程序以及客观的计量方法，SCIE数据库中只收录各学科领域中最具权威性和影响力的学术期刊，使得SCIE在作为文献检索工具的同时，也成为文献计量学和科学计量学的最重要基本评价工具之一。利用SCIE数据库可以全面了解有关某一学科、某一课题的研究信息，提供该文献所引用的所有参考文献信息以及由此而建立的引文索引，揭示了学术文献之间承前启后的内在联系，帮助科研人员发现该文献研究主题的起源、发展以及相关研究，从中获取创新性的研究思路，了解本课题在全球的研究现状和发展趋势，</w:t>
      </w:r>
      <w:bookmarkStart w:id="0" w:name="OLE_LINK2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帮助自己准确的把握研究方向，找到新的研究思路，进行基金撰写申请</w:t>
      </w:r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。此外，还可通过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>Email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和</w:t>
      </w:r>
      <w:r>
        <w:rPr>
          <w:rFonts w:hint="default" w:ascii="Arial" w:hAnsi="Arial" w:cs="Arial" w:eastAsiaTheme="minorEastAsia"/>
          <w:kern w:val="0"/>
          <w:sz w:val="28"/>
          <w:szCs w:val="28"/>
          <w:lang w:val="en-US" w:eastAsia="zh-CN" w:bidi="ar"/>
        </w:rPr>
        <w:t>RSS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定制主题及引文跟踪服务，随时把握最新研究动态。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824B1"/>
    <w:rsid w:val="05A824B1"/>
    <w:rsid w:val="25A65946"/>
    <w:rsid w:val="636772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uzho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2018-10-09T08:55:00Z</dcterms:created>
  <dc:creator>zhouzhou</dc:creator>
  <cp:lastModifiedBy>zhouzhou</cp:lastModifiedBy>
  <dcterms:modified xsi:type="dcterms:W3CDTF">2018-10-10T00:31:23Z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